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left="0" w:leftChars="0"/>
        <w:jc w:val="center"/>
        <w:rPr>
          <w:rFonts w:ascii="仿宋_GB2312" w:hAnsi="宋体" w:eastAsia="仿宋_GB2312" w:cs="仿宋_GB2312"/>
          <w:b/>
          <w:i w:val="0"/>
          <w:caps w:val="0"/>
          <w:color w:val="000000"/>
          <w:spacing w:val="96"/>
          <w:sz w:val="44"/>
          <w:szCs w:val="44"/>
          <w:shd w:val="clear" w:fill="FFFFFF"/>
        </w:rPr>
      </w:pPr>
      <w:bookmarkStart w:id="0" w:name="_GoBack"/>
      <w:bookmarkEnd w:id="0"/>
      <w:r>
        <w:rPr>
          <w:rFonts w:ascii="仿宋_GB2312" w:hAnsi="宋体" w:eastAsia="仿宋_GB2312" w:cs="仿宋_GB2312"/>
          <w:b/>
          <w:i w:val="0"/>
          <w:caps w:val="0"/>
          <w:color w:val="000000"/>
          <w:spacing w:val="96"/>
          <w:sz w:val="44"/>
          <w:szCs w:val="44"/>
          <w:shd w:val="clear" w:fill="FFFFFF"/>
        </w:rPr>
        <w:t>安全检查管理制度</w:t>
      </w:r>
    </w:p>
    <w:p>
      <w:pPr>
        <w:spacing w:line="240" w:lineRule="auto"/>
        <w:ind w:left="0" w:leftChars="0"/>
        <w:jc w:val="center"/>
        <w:rPr>
          <w:rFonts w:ascii="仿宋_GB2312" w:hAnsi="宋体" w:eastAsia="仿宋_GB2312" w:cs="仿宋_GB2312"/>
          <w:b/>
          <w:i w:val="0"/>
          <w:caps w:val="0"/>
          <w:color w:val="000000"/>
          <w:spacing w:val="96"/>
          <w:sz w:val="44"/>
          <w:szCs w:val="44"/>
          <w:shd w:val="clear" w:fill="FFFFFF"/>
        </w:rPr>
      </w:pPr>
    </w:p>
    <w:p>
      <w:pPr>
        <w:spacing w:line="240" w:lineRule="auto"/>
        <w:ind w:left="0" w:leftChars="0"/>
        <w:jc w:val="both"/>
        <w:rPr>
          <w:rFonts w:hint="eastAsia" w:ascii="仿宋_GB2312" w:hAnsi="宋体" w:eastAsia="仿宋_GB2312" w:cs="仿宋_GB2312"/>
          <w:b/>
          <w:bCs w:val="0"/>
          <w:i w:val="0"/>
          <w:caps w:val="0"/>
          <w:color w:val="000000"/>
          <w:spacing w:val="0"/>
          <w:sz w:val="28"/>
          <w:szCs w:val="28"/>
          <w:shd w:val="clear" w:fill="FFFFFF"/>
        </w:rPr>
      </w:pPr>
      <w:r>
        <w:rPr>
          <w:rFonts w:hint="eastAsia" w:ascii="仿宋_GB2312" w:hAnsi="宋体" w:eastAsia="仿宋_GB2312" w:cs="仿宋_GB2312"/>
          <w:b/>
          <w:bCs w:val="0"/>
          <w:i w:val="0"/>
          <w:caps w:val="0"/>
          <w:color w:val="000000"/>
          <w:spacing w:val="0"/>
          <w:sz w:val="28"/>
          <w:szCs w:val="28"/>
          <w:shd w:val="clear" w:fill="FFFFFF"/>
        </w:rPr>
        <w:t>一、总则 </w:t>
      </w:r>
    </w:p>
    <w:p>
      <w:pPr>
        <w:spacing w:line="240" w:lineRule="auto"/>
        <w:ind w:left="0" w:left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rPr>
        <w:t>第一条 </w:t>
      </w:r>
      <w:r>
        <w:rPr>
          <w:rFonts w:hint="eastAsia" w:ascii="仿宋_GB2312" w:hAnsi="宋体" w:eastAsia="仿宋_GB2312" w:cs="仿宋_GB2312"/>
          <w:b w:val="0"/>
          <w:bCs/>
          <w:i w:val="0"/>
          <w:caps w:val="0"/>
          <w:color w:val="000000"/>
          <w:spacing w:val="0"/>
          <w:sz w:val="24"/>
          <w:szCs w:val="24"/>
          <w:shd w:val="clear" w:fill="FFFFFF"/>
        </w:rPr>
        <w:t> </w:t>
      </w:r>
    </w:p>
    <w:p>
      <w:pPr>
        <w:spacing w:line="240" w:lineRule="auto"/>
        <w:ind w:left="0" w:left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为了及时发现和消除加油站潜在的各种不安全因素，解决安全管理中存在的问题，加强和指导各级安全检查，落实各项安全防范措施，避免和杜绝流于形式的检查，逐步提高安全管理水平，特制定本制度。</w:t>
      </w:r>
    </w:p>
    <w:p>
      <w:pPr>
        <w:spacing w:line="240" w:lineRule="auto"/>
        <w:ind w:left="0" w:leftChars="0"/>
        <w:jc w:val="both"/>
        <w:rPr>
          <w:rFonts w:hint="eastAsia" w:ascii="仿宋_GB2312" w:hAnsi="宋体" w:eastAsia="仿宋_GB2312" w:cs="仿宋_GB2312"/>
          <w:b/>
          <w:bCs w:val="0"/>
          <w:i w:val="0"/>
          <w:caps w:val="0"/>
          <w:color w:val="000000"/>
          <w:spacing w:val="0"/>
          <w:sz w:val="28"/>
          <w:szCs w:val="28"/>
          <w:shd w:val="clear" w:fill="FFFFFF"/>
        </w:rPr>
      </w:pPr>
      <w:r>
        <w:rPr>
          <w:rFonts w:hint="eastAsia" w:ascii="仿宋_GB2312" w:hAnsi="宋体" w:eastAsia="仿宋_GB2312" w:cs="仿宋_GB2312"/>
          <w:b/>
          <w:bCs w:val="0"/>
          <w:i w:val="0"/>
          <w:caps w:val="0"/>
          <w:color w:val="000000"/>
          <w:spacing w:val="0"/>
          <w:sz w:val="28"/>
          <w:szCs w:val="28"/>
          <w:shd w:val="clear" w:fill="FFFFFF"/>
        </w:rPr>
        <w:t>二、安全检查的形式 </w:t>
      </w:r>
    </w:p>
    <w:p>
      <w:pPr>
        <w:spacing w:line="240" w:lineRule="auto"/>
        <w:ind w:left="0" w:leftChars="0"/>
        <w:jc w:val="both"/>
        <w:rPr>
          <w:rFonts w:hint="eastAsia" w:ascii="仿宋_GB2312" w:hAnsi="宋体" w:eastAsia="仿宋_GB2312" w:cs="仿宋_GB2312"/>
          <w:b/>
          <w:bCs w:val="0"/>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rPr>
        <w:t>第二条 </w:t>
      </w:r>
    </w:p>
    <w:p>
      <w:pPr>
        <w:spacing w:line="240" w:lineRule="auto"/>
        <w:ind w:left="0" w:left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w:t>
      </w: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加油站认真贯彻“预防为主”的方针，坚持自检自查为主，上级主管监督检查相结合的原则。</w:t>
      </w:r>
    </w:p>
    <w:p>
      <w:pPr>
        <w:spacing w:line="240" w:lineRule="auto"/>
        <w:ind w:left="0" w:left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rPr>
        <w:t>第三条</w:t>
      </w:r>
      <w:r>
        <w:rPr>
          <w:rFonts w:hint="eastAsia" w:ascii="仿宋_GB2312" w:hAnsi="宋体" w:eastAsia="仿宋_GB2312" w:cs="仿宋_GB2312"/>
          <w:b w:val="0"/>
          <w:bCs/>
          <w:i w:val="0"/>
          <w:caps w:val="0"/>
          <w:color w:val="000000"/>
          <w:spacing w:val="0"/>
          <w:sz w:val="24"/>
          <w:szCs w:val="24"/>
          <w:shd w:val="clear" w:fill="FFFFFF"/>
        </w:rPr>
        <w:t> </w:t>
      </w:r>
    </w:p>
    <w:p>
      <w:pPr>
        <w:spacing w:line="240" w:lineRule="auto"/>
        <w:ind w:left="0" w:left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w:t>
      </w: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安全检查的形式主要有日常检查、定期检查、专业性检查、不定期检查。</w:t>
      </w:r>
    </w:p>
    <w:p>
      <w:pPr>
        <w:spacing w:line="240" w:lineRule="auto"/>
        <w:ind w:left="0" w:leftChars="0"/>
        <w:jc w:val="both"/>
        <w:rPr>
          <w:rFonts w:hint="eastAsia" w:ascii="仿宋_GB2312" w:hAnsi="宋体" w:eastAsia="仿宋_GB2312" w:cs="仿宋_GB2312"/>
          <w:b/>
          <w:bCs w:val="0"/>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rPr>
        <w:t>第四条</w:t>
      </w:r>
    </w:p>
    <w:p>
      <w:pPr>
        <w:spacing w:line="240" w:lineRule="auto"/>
        <w:ind w:left="0" w:left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加油站日常安全检查主要以加油站班组为主体的检查形式，由各班组安全员做好班前和离班前安全检查工作，并对上一班和下一班进行交接，督促本班员工执行安全责任制，遵守操作规程，及时将作业现场不安全因素进行纠正及落实安全措施，做好检查记录，班组解决不了的问题应及时报告站长处理。 </w:t>
      </w:r>
    </w:p>
    <w:p>
      <w:pPr>
        <w:spacing w:line="240" w:lineRule="auto"/>
        <w:ind w:left="0" w:left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rPr>
        <w:t>第五条</w:t>
      </w:r>
      <w:r>
        <w:rPr>
          <w:rFonts w:hint="eastAsia" w:ascii="仿宋_GB2312" w:hAnsi="宋体" w:eastAsia="仿宋_GB2312" w:cs="仿宋_GB2312"/>
          <w:b w:val="0"/>
          <w:bCs/>
          <w:i w:val="0"/>
          <w:caps w:val="0"/>
          <w:color w:val="000000"/>
          <w:spacing w:val="0"/>
          <w:sz w:val="24"/>
          <w:szCs w:val="24"/>
          <w:shd w:val="clear" w:fill="FFFFFF"/>
        </w:rPr>
        <w:t> </w:t>
      </w:r>
    </w:p>
    <w:p>
      <w:pPr>
        <w:spacing w:line="240" w:lineRule="auto"/>
        <w:ind w:left="0" w:left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w:t>
      </w: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定期安全检查一般包括周检查、月检查、季度检查、年度大检查和节日前检查。 </w:t>
      </w:r>
    </w:p>
    <w:p>
      <w:pPr>
        <w:spacing w:line="240" w:lineRule="auto"/>
        <w:ind w:left="0" w:leftChars="0"/>
        <w:jc w:val="both"/>
        <w:rPr>
          <w:rFonts w:hint="eastAsia" w:ascii="仿宋_GB2312" w:hAnsi="宋体" w:eastAsia="仿宋_GB2312" w:cs="仿宋_GB2312"/>
          <w:b/>
          <w:bCs w:val="0"/>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rPr>
        <w:t>第六条 </w:t>
      </w:r>
    </w:p>
    <w:p>
      <w:pPr>
        <w:spacing w:line="240" w:lineRule="auto"/>
        <w:ind w:left="0" w:left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w:t>
      </w: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周检查由加油站站长或加油站安全管理员对加油设备、油罐区、发电设备、生活设备、消防器材、班组安全交接记录等进行全方位检查，每周不少于一次，并做好检查记录，油站能够整改的应及时落实整改，油站自身难以整改的，做好记录，落实预防措施，上报、督促公司有关部门解决。 </w:t>
      </w:r>
    </w:p>
    <w:p>
      <w:pPr>
        <w:spacing w:line="240" w:lineRule="auto"/>
        <w:ind w:left="0" w:left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rPr>
        <w:t>第七条</w:t>
      </w:r>
      <w:r>
        <w:rPr>
          <w:rFonts w:hint="eastAsia" w:ascii="仿宋_GB2312" w:hAnsi="宋体" w:eastAsia="仿宋_GB2312" w:cs="仿宋_GB2312"/>
          <w:b w:val="0"/>
          <w:bCs/>
          <w:i w:val="0"/>
          <w:caps w:val="0"/>
          <w:color w:val="000000"/>
          <w:spacing w:val="0"/>
          <w:sz w:val="24"/>
          <w:szCs w:val="24"/>
          <w:shd w:val="clear" w:fill="FFFFFF"/>
        </w:rPr>
        <w:t> </w:t>
      </w:r>
    </w:p>
    <w:p>
      <w:pPr>
        <w:spacing w:line="240" w:lineRule="auto"/>
        <w:ind w:left="0" w:left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w:t>
      </w: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加油站每月由站长组织各班组安全员对加油站开展一次自身安全大检查，并做好检查记录，对检查出的问题，及时落实预防措施，上报、督促公司有关部门解决。</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lang w:val="en-US" w:eastAsia="zh-CN"/>
        </w:rPr>
        <w:t>第八条</w:t>
      </w: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 加油站管理部每月负责组织有关人员对加油站至少进行一次安全检查，并对检查情况做好记录。</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lang w:val="en-US" w:eastAsia="zh-CN"/>
        </w:rPr>
        <w:t>第九条</w:t>
      </w: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w:t>
      </w: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公司安全管理部每月对加油站进行抽查，每季度根据本地气候、环境特点，有重点地开展安全检查，并做好检查记录。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lang w:val="en-US" w:eastAsia="zh-CN"/>
        </w:rPr>
        <w:t>第十条</w:t>
      </w: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重大节假日前，由公司安全管理部组织相关人员开展节日前安全大检查，重点落实加油站节假日的防火、防盗、防劫、员工安全教育、值班的组织安排工作。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专业性安全检查一般是根据上级部门的要求，对某一项危险性大的或某一个安全生产薄弱环节进行专门检查，目的是为了及时查清隐患和问题的现状、原因和危险性，提出预防和整改建议，督促消除和解决。 </w:t>
      </w:r>
    </w:p>
    <w:p>
      <w:pPr>
        <w:numPr>
          <w:ilvl w:val="0"/>
          <w:numId w:val="0"/>
        </w:numPr>
        <w:spacing w:line="240" w:lineRule="auto"/>
        <w:jc w:val="both"/>
        <w:rPr>
          <w:rFonts w:hint="eastAsia" w:ascii="仿宋_GB2312" w:hAnsi="宋体" w:eastAsia="仿宋_GB2312" w:cs="仿宋_GB2312"/>
          <w:b/>
          <w:bCs w:val="0"/>
          <w:i w:val="0"/>
          <w:caps w:val="0"/>
          <w:color w:val="000000"/>
          <w:spacing w:val="0"/>
          <w:sz w:val="24"/>
          <w:szCs w:val="24"/>
          <w:shd w:val="clear" w:fill="FFFFFF"/>
          <w:lang w:val="en-US" w:eastAsia="zh-CN"/>
        </w:rPr>
      </w:pPr>
      <w:r>
        <w:rPr>
          <w:rFonts w:hint="eastAsia" w:ascii="仿宋_GB2312" w:hAnsi="宋体" w:eastAsia="仿宋_GB2312" w:cs="仿宋_GB2312"/>
          <w:b/>
          <w:bCs w:val="0"/>
          <w:i w:val="0"/>
          <w:caps w:val="0"/>
          <w:color w:val="000000"/>
          <w:spacing w:val="0"/>
          <w:sz w:val="24"/>
          <w:szCs w:val="24"/>
          <w:shd w:val="clear" w:fill="FFFFFF"/>
          <w:lang w:val="en-US" w:eastAsia="zh-CN"/>
        </w:rPr>
        <w:t>第十一条</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加油站除定期检查外，还应不定期进行安全检查、夜间巡查，以弥补定期检查的不足。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8"/>
          <w:szCs w:val="28"/>
          <w:shd w:val="clear" w:fill="FFFFFF"/>
        </w:rPr>
        <w:t>三、安全检查的内容</w:t>
      </w: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lang w:val="en-US" w:eastAsia="zh-CN"/>
        </w:rPr>
        <w:t>第十二条</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w:t>
      </w:r>
      <w:r>
        <w:rPr>
          <w:rFonts w:hint="eastAsia" w:ascii="仿宋_GB2312" w:hAnsi="宋体" w:eastAsia="仿宋_GB2312" w:cs="仿宋_GB2312"/>
          <w:b w:val="0"/>
          <w:bCs/>
          <w:i w:val="0"/>
          <w:caps w:val="0"/>
          <w:color w:val="000000"/>
          <w:spacing w:val="0"/>
          <w:sz w:val="24"/>
          <w:szCs w:val="24"/>
          <w:shd w:val="clear" w:fill="FFFFFF"/>
          <w:lang w:val="en-US" w:eastAsia="zh-CN"/>
        </w:rPr>
        <w:tab/>
      </w: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加油机：检查法兰盘、应急切断阀、过滤器、油气分离器、计量器、视油器、油枪等部位有无渗漏现象，电动机、电源盒、接线盒的进线盒密封螺栓有无松动，能否保证电器密封，电动机、接线盒的保护接地线连接是否牢固可靠等。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lang w:val="en-US" w:eastAsia="zh-CN"/>
        </w:rPr>
        <w:t>第十三条</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w:t>
      </w: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油罐区：检查计量孔盖密封情况（盖内胶垫完好情况），有无上锁，法兰盘跨接情况，呼吸阀通气有效情况，卸油接头密封情况（即盖内胶垫完好情况），卸油口油品标识是否清晰准确，防静电接地线是否有效接地，静电报警器是否正常，油罐操作井及卸油口处是否清洁无积水，潜油泵输油法兰盘是否渗漏油，防爆挠性管是否紧固、完好，液位仪套管、接线是否完好等。</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lang w:val="en-US" w:eastAsia="zh-CN"/>
        </w:rPr>
        <w:t>第十四条</w:t>
      </w: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发配电房：检查防雷设备是否正常、有效，配电柜（箱）内开关、熔断器和继电器的接点是否牢靠，有无过热变色现象，配电线路各连接点的接触情况是否良好，有无腐蚀脱脱落、裸露和过热现象，保护接地线与接地螺栓的连接是否牢固，有无锈蚀，发电机油箱有无渗漏现象，发电机保护接地线与接地螺栓的连接是否牢固，发电机蓄电池是否有充足的电池水等。</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lang w:val="en-US" w:eastAsia="zh-CN"/>
        </w:rPr>
        <w:t>第十五条</w:t>
      </w: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w:t>
      </w:r>
      <w:r>
        <w:rPr>
          <w:rFonts w:hint="eastAsia" w:ascii="仿宋_GB2312" w:hAnsi="宋体" w:eastAsia="仿宋_GB2312" w:cs="仿宋_GB2312"/>
          <w:b w:val="0"/>
          <w:bCs/>
          <w:i w:val="0"/>
          <w:caps w:val="0"/>
          <w:color w:val="000000"/>
          <w:spacing w:val="0"/>
          <w:sz w:val="24"/>
          <w:szCs w:val="24"/>
          <w:shd w:val="clear" w:fill="FFFFFF"/>
          <w:lang w:val="en-US" w:eastAsia="zh-CN"/>
        </w:rPr>
        <w:tab/>
      </w: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生活设备：检查有无乱接电线、乱使用电器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情况，生活设备是否符合安全要求，厨房、冲凉房煤气使用是否达到安全要求等。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lang w:val="en-US" w:eastAsia="zh-CN"/>
        </w:rPr>
        <w:t>第十六条</w:t>
      </w: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w:t>
      </w: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作业现场：安全员是否佩带安全员标志袖章，员工是否按操作规程作业，现场有无吸烟、打手机等“六不准”违规现象，卸油作业时卸油员是否穿着工作服装，卸油员、司机是否在现场监护等。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lang w:val="en-US" w:eastAsia="zh-CN"/>
        </w:rPr>
        <w:t>第十七条</w:t>
      </w: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w:t>
      </w:r>
      <w:r>
        <w:rPr>
          <w:rFonts w:hint="eastAsia" w:ascii="仿宋_GB2312" w:hAnsi="宋体" w:eastAsia="仿宋_GB2312" w:cs="仿宋_GB2312"/>
          <w:b w:val="0"/>
          <w:bCs/>
          <w:i w:val="0"/>
          <w:caps w:val="0"/>
          <w:color w:val="000000"/>
          <w:spacing w:val="0"/>
          <w:sz w:val="24"/>
          <w:szCs w:val="24"/>
          <w:shd w:val="clear" w:fill="FFFFFF"/>
          <w:lang w:val="en-US" w:eastAsia="zh-CN"/>
        </w:rPr>
        <w:tab/>
      </w:r>
      <w:r>
        <w:rPr>
          <w:rFonts w:hint="eastAsia" w:ascii="仿宋_GB2312" w:hAnsi="宋体" w:eastAsia="仿宋_GB2312" w:cs="仿宋_GB2312"/>
          <w:b w:val="0"/>
          <w:bCs/>
          <w:i w:val="0"/>
          <w:caps w:val="0"/>
          <w:color w:val="000000"/>
          <w:spacing w:val="0"/>
          <w:sz w:val="24"/>
          <w:szCs w:val="24"/>
          <w:shd w:val="clear" w:fill="FFFFFF"/>
          <w:lang w:val="en-US" w:eastAsia="zh-CN"/>
        </w:rPr>
        <w:t xml:space="preserve">  </w:t>
      </w:r>
      <w:r>
        <w:rPr>
          <w:rFonts w:hint="eastAsia" w:ascii="仿宋_GB2312" w:hAnsi="宋体" w:eastAsia="仿宋_GB2312" w:cs="仿宋_GB2312"/>
          <w:b w:val="0"/>
          <w:bCs/>
          <w:i w:val="0"/>
          <w:caps w:val="0"/>
          <w:color w:val="000000"/>
          <w:spacing w:val="0"/>
          <w:sz w:val="24"/>
          <w:szCs w:val="24"/>
          <w:shd w:val="clear" w:fill="FFFFFF"/>
        </w:rPr>
        <w:t>消防器材：灭火器是否按规定位置、数量布置，灭火器药剂是否有效、压力是否合格、有无损坏，喷管有无堵塞、老化龟裂，灭火毯（石棉被）配置数量是否符合规范要求、有无破损，消防沙池内沙是否充满，有无树叶、杂草等杂物，消防应急灯是否按规定固定在墙壁上、工作是否正常等。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lang w:val="en-US" w:eastAsia="zh-CN"/>
        </w:rPr>
        <w:t>第十八条</w:t>
      </w: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隐患整改：对发现的安全隐患有无落实预防措施，有无上报上级部门、督促落实整改，预防措施是否合理，施工队有无按照要求办理施工安全协议、施工作业票，施工时有无落实安全措施，有无派人现场监护，施工人员有无进行安全教育等。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rPr>
        <w:t>第十</w:t>
      </w:r>
      <w:r>
        <w:rPr>
          <w:rFonts w:hint="eastAsia" w:ascii="仿宋_GB2312" w:hAnsi="宋体" w:eastAsia="仿宋_GB2312" w:cs="仿宋_GB2312"/>
          <w:b/>
          <w:bCs w:val="0"/>
          <w:i w:val="0"/>
          <w:caps w:val="0"/>
          <w:color w:val="000000"/>
          <w:spacing w:val="0"/>
          <w:sz w:val="24"/>
          <w:szCs w:val="24"/>
          <w:shd w:val="clear" w:fill="FFFFFF"/>
          <w:lang w:val="en-US" w:eastAsia="zh-CN"/>
        </w:rPr>
        <w:t>九</w:t>
      </w:r>
      <w:r>
        <w:rPr>
          <w:rFonts w:hint="eastAsia" w:ascii="仿宋_GB2312" w:hAnsi="宋体" w:eastAsia="仿宋_GB2312" w:cs="仿宋_GB2312"/>
          <w:b/>
          <w:bCs w:val="0"/>
          <w:i w:val="0"/>
          <w:caps w:val="0"/>
          <w:color w:val="000000"/>
          <w:spacing w:val="0"/>
          <w:sz w:val="24"/>
          <w:szCs w:val="24"/>
          <w:shd w:val="clear" w:fill="FFFFFF"/>
        </w:rPr>
        <w:t>条</w:t>
      </w: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安全制度、台帐：检查安全生产责任制、岗位职责等规章制度的执行、落实情况，应急预案制定是否切合实际，员工对各种应急预案的可操作程度，消防演练的情况，员工掌握安全知识情况，安全培训教育情况，安全检查是否真实、有无记录，安全管理台帐是否及时登统，登统是否完整，是否做到“有做必有记”等。 四、隐患整改 </w:t>
      </w:r>
    </w:p>
    <w:p>
      <w:pPr>
        <w:numPr>
          <w:ilvl w:val="0"/>
          <w:numId w:val="0"/>
        </w:numPr>
        <w:spacing w:line="240" w:lineRule="auto"/>
        <w:jc w:val="both"/>
        <w:rPr>
          <w:rFonts w:hint="eastAsia" w:ascii="仿宋_GB2312" w:hAnsi="宋体" w:eastAsia="仿宋_GB2312" w:cs="仿宋_GB2312"/>
          <w:b/>
          <w:bCs w:val="0"/>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rPr>
        <w:t>第二十条</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各级安全检查必须要认真执行，做好检查记录，对检查出的安全隐患，加油站自身能够整改应立即整改，不能自行整改的，应落实预防措施，上报并督促上级有关部门解决。</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4"/>
          <w:szCs w:val="24"/>
          <w:shd w:val="clear" w:fill="FFFFFF"/>
        </w:rPr>
        <w:t>第二十</w:t>
      </w:r>
      <w:r>
        <w:rPr>
          <w:rFonts w:hint="eastAsia" w:ascii="仿宋_GB2312" w:hAnsi="宋体" w:eastAsia="仿宋_GB2312" w:cs="仿宋_GB2312"/>
          <w:b/>
          <w:bCs w:val="0"/>
          <w:i w:val="0"/>
          <w:caps w:val="0"/>
          <w:color w:val="000000"/>
          <w:spacing w:val="0"/>
          <w:sz w:val="24"/>
          <w:szCs w:val="24"/>
          <w:shd w:val="clear" w:fill="FFFFFF"/>
          <w:lang w:val="en-US" w:eastAsia="zh-CN"/>
        </w:rPr>
        <w:t>一</w:t>
      </w:r>
      <w:r>
        <w:rPr>
          <w:rFonts w:hint="eastAsia" w:ascii="仿宋_GB2312" w:hAnsi="宋体" w:eastAsia="仿宋_GB2312" w:cs="仿宋_GB2312"/>
          <w:b/>
          <w:bCs w:val="0"/>
          <w:i w:val="0"/>
          <w:caps w:val="0"/>
          <w:color w:val="000000"/>
          <w:spacing w:val="0"/>
          <w:sz w:val="24"/>
          <w:szCs w:val="24"/>
          <w:shd w:val="clear" w:fill="FFFFFF"/>
        </w:rPr>
        <w:t>条</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  隐患整改施工项目施工前必须办理施工安全协议，需要临时动火的，必须向公司安全管理部申请办理《临时动火票》和《临时用电作业票》，加油站需要破土的，办理《破土作业票》，高空作业的，办理《高空作业票》，具有合格作业票后，施工过程中，加油站还必须派人现场监护，落实安全措施。</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8"/>
          <w:szCs w:val="28"/>
          <w:shd w:val="clear" w:fill="FFFFFF"/>
        </w:rPr>
        <w:t>五、加油站值班制度</w:t>
      </w: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为了及时发现、解决加油站存在的问题，在加油站发生事故（事件）时能够及时有效地处理，加油站实行轮流值班制度并规定如下：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1、由加油站安全生产工作领导小组成员每天进行轮流值班，保持通讯畅通，并做好值班记录。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2、重大节假日前将节日期间值班人员报到公司安全部门，并保持通讯畅通，执行事故上报制度。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3、严格执行公司规章制度。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4、对加油站消防、保卫、设备运行安全工作负责。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5、对加油站的安全用电、安全作业、卫生、人员进行监督管理，及时发现和处理各种违章违纪行为。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6、对加油站内的突发事件及时上报主管部门并协助处理、做好记录。</w:t>
      </w:r>
    </w:p>
    <w:p>
      <w:pPr>
        <w:numPr>
          <w:ilvl w:val="0"/>
          <w:numId w:val="0"/>
        </w:numPr>
        <w:spacing w:line="240" w:lineRule="auto"/>
        <w:jc w:val="both"/>
        <w:rPr>
          <w:rFonts w:hint="eastAsia" w:ascii="仿宋_GB2312" w:hAnsi="宋体" w:eastAsia="仿宋_GB2312" w:cs="仿宋_GB2312"/>
          <w:b/>
          <w:bCs w:val="0"/>
          <w:i w:val="0"/>
          <w:caps w:val="0"/>
          <w:color w:val="000000"/>
          <w:spacing w:val="0"/>
          <w:sz w:val="28"/>
          <w:szCs w:val="28"/>
          <w:shd w:val="clear" w:fill="FFFFFF"/>
        </w:rPr>
      </w:pPr>
      <w:r>
        <w:rPr>
          <w:rFonts w:hint="eastAsia" w:ascii="仿宋_GB2312" w:hAnsi="宋体" w:eastAsia="仿宋_GB2312" w:cs="仿宋_GB2312"/>
          <w:b/>
          <w:bCs w:val="0"/>
          <w:i w:val="0"/>
          <w:caps w:val="0"/>
          <w:color w:val="000000"/>
          <w:spacing w:val="0"/>
          <w:sz w:val="28"/>
          <w:szCs w:val="28"/>
          <w:shd w:val="clear" w:fill="FFFFFF"/>
        </w:rPr>
        <w:t>六、加油机日常维护保养制度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1、每周应检查油机防爆接线盒进线脱是否松脱，接地线是否牢固，各液压部件以及接合面有否渗漏，电机传动带松紧度是否合适、完好等。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2、加油时应留意加油机工作的声音是否正常，有无金属敲击非正常声音，当加注油满时，加油枪是否自动关闭。定额、定量加油时，有否过冲现象。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3、雷暴风雨期间，在不影响零售量的前提下，加油站建议应断开加油机、液位仪工作电源开关，防止雷电袭击，确保人身与财产的安全。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4、当加油速度发觉较前缓慢时，应拆下粗滤网、精油滤进行清洗，然后按原位上紧，对于更换下来的60um 0#柴油精油滤经清洗后晾干用纸箱装好备用，下次30um汽油精油滤需要更换时，可用此精油滤取替以减轻维修费用。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5、当油机排气铜管大量排出燃油时，应打开油器分离器上盖，取出大浮子，对阀座与锥针部份进行清洗，然后装回提枪试机，如仍然排油时，可报告技术工程部进行维修。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6、每日应用洗洁精清洗油机外壳处的灰尘、油污、油迹，确保油机外表清洁干净。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7、按说明书的要求，定期给运转部件加注润滑油、润油脂 （电机、压轮、计量器转动轴、机械累计器传动轴、齿轮等）。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8、油机油品价格的调整每天不得超过二次，否则会自动锁定不发油，请牢记。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bCs w:val="0"/>
          <w:i w:val="0"/>
          <w:caps w:val="0"/>
          <w:color w:val="000000"/>
          <w:spacing w:val="0"/>
          <w:sz w:val="28"/>
          <w:szCs w:val="28"/>
          <w:shd w:val="clear" w:fill="FFFFFF"/>
        </w:rPr>
        <w:t>七、加油站设备检测、检验制度</w:t>
      </w:r>
      <w:r>
        <w:rPr>
          <w:rFonts w:hint="eastAsia" w:ascii="仿宋_GB2312" w:hAnsi="宋体" w:eastAsia="仿宋_GB2312" w:cs="仿宋_GB2312"/>
          <w:b w:val="0"/>
          <w:bCs/>
          <w:i w:val="0"/>
          <w:caps w:val="0"/>
          <w:color w:val="000000"/>
          <w:spacing w:val="0"/>
          <w:sz w:val="24"/>
          <w:szCs w:val="24"/>
          <w:shd w:val="clear" w:fill="FFFFFF"/>
        </w:rPr>
        <w:t>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1、油品储存/输送管道漏油检测系统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（1）设备管理员是加油站设备检测负责人，负责每天将加油设备各部件保持整洁，妥善保养。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（2）经常注意观察罐体有无渗漏。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（3）进出油管、量油口、人孔盖有无渗漏，各部件螺栓是否齐全，连接牢固，阀门保持启闭灵活，无渗漏现象。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（4）呼吸阀、通气管、阻火器等设备应至少每半年定期检查保养一次。 （5）敷设管线的管沟应保持沙子填实；管沟进入建筑物、构筑物、防火堤或加油机底部必须密封。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（6）经常检查管线及各部件的连接法兰，保持密封良好，无渗漏。</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（7）易磨损的机械部位应保持表面清洁无灰尘、无污垢，并定期加注润滑油。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（8）每周至少检查一次加油机各个部位、零件的技术状况，确保正常运行。加油机过滤器应确保污堵塞现象，一般销量油站每2至3个月更换过滤器一次。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2、加油机及附件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（1）严禁用水校验加油机（流量表），以防机件锈蚀。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（2）易磨损的机械部位应保持表面清洁无灰尘、无污垢，并定期加注润滑油。</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（3）定期检查、检测加油机流量表，确保正常运行。 3、灭火器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（1）当班的班长是消防器材负责人，负责将消防器材保持整洁，妥善保养。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（2）每天检查，确保正常有效。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（3）每周由站长组织安全员进行一次全面检查，发现问题及时处理，并做好检查记录。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（4）加油站应按规定配备足够消防器材，且应放在规定的并容易取得的地方。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（5）灭火器应按规定位置摆放。应每月检查灭火器的有效期。油站所有员工必须会正确使用灭火器灭火。 </w:t>
      </w:r>
    </w:p>
    <w:p>
      <w:pPr>
        <w:numPr>
          <w:ilvl w:val="0"/>
          <w:numId w:val="0"/>
        </w:numPr>
        <w:spacing w:line="240" w:lineRule="auto"/>
        <w:ind w:firstLine="420" w:firstLineChars="0"/>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4、静电报警器维护 </w:t>
      </w:r>
    </w:p>
    <w:p>
      <w:pPr>
        <w:numPr>
          <w:ilvl w:val="0"/>
          <w:numId w:val="0"/>
        </w:numPr>
        <w:spacing w:line="240" w:lineRule="auto"/>
        <w:jc w:val="both"/>
        <w:rPr>
          <w:rFonts w:hint="eastAsia" w:ascii="仿宋_GB2312" w:hAnsi="宋体" w:eastAsia="仿宋_GB2312" w:cs="仿宋_GB2312"/>
          <w:b w:val="0"/>
          <w:bCs/>
          <w:i w:val="0"/>
          <w:caps w:val="0"/>
          <w:color w:val="000000"/>
          <w:spacing w:val="0"/>
          <w:sz w:val="24"/>
          <w:szCs w:val="24"/>
          <w:shd w:val="clear" w:fill="FFFFFF"/>
        </w:rPr>
      </w:pPr>
      <w:r>
        <w:rPr>
          <w:rFonts w:hint="eastAsia" w:ascii="仿宋_GB2312" w:hAnsi="宋体" w:eastAsia="仿宋_GB2312" w:cs="仿宋_GB2312"/>
          <w:b w:val="0"/>
          <w:bCs/>
          <w:i w:val="0"/>
          <w:caps w:val="0"/>
          <w:color w:val="000000"/>
          <w:spacing w:val="0"/>
          <w:sz w:val="24"/>
          <w:szCs w:val="24"/>
          <w:shd w:val="clear" w:fill="FFFFFF"/>
        </w:rPr>
        <w:t>定期检查和更换电池，保持静电夹顶尖的洁净，无油垢铁锈，保证各部位接线螺丝（栓）紧固。装卸油作业结束后，一定要取下静电夹。当静电报警器非正常不能自行修复时，应及时向公司领导汇报并及时安排维修或更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4F1FB1"/>
    <w:rsid w:val="014F1FB1"/>
    <w:rsid w:val="11666B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2016-09-13T11:26:00Z</dcterms:created>
  <dc:creator>Administrator</dc:creator>
  <cp:lastModifiedBy>Administrator</cp:lastModifiedBy>
  <dcterms:modified xsi:type="dcterms:W3CDTF">2020-08-08T00:53:01Z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