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line="390" w:lineRule="atLeast"/>
        <w:ind w:left="0" w:firstLine="0"/>
        <w:jc w:val="center"/>
        <w:rPr>
          <w:rFonts w:hint="eastAsia" w:ascii="Arial" w:hAnsi="Arial" w:cs="Arial"/>
          <w:b/>
          <w:i w:val="0"/>
          <w:caps w:val="0"/>
          <w:color w:val="000000"/>
          <w:spacing w:val="0"/>
          <w:sz w:val="33"/>
          <w:szCs w:val="33"/>
        </w:rPr>
      </w:pPr>
      <w:r>
        <w:rPr>
          <w:rFonts w:hint="default" w:ascii="Arial" w:hAnsi="Arial" w:cs="Arial"/>
          <w:b/>
          <w:i w:val="0"/>
          <w:caps w:val="0"/>
          <w:color w:val="000000"/>
          <w:spacing w:val="0"/>
          <w:sz w:val="33"/>
          <w:szCs w:val="33"/>
          <w:shd w:val="clear" w:fill="FFFFFF"/>
        </w:rPr>
        <w:t>加油站环境污染应急预案</w:t>
      </w:r>
    </w:p>
    <w:p>
      <w:pPr>
        <w:keepNext w:val="0"/>
        <w:keepLines w:val="0"/>
        <w:widowControl/>
        <w:suppressLineNumbers w:val="0"/>
        <w:jc w:val="left"/>
        <w:rPr>
          <w:rFonts w:hint="eastAsia" w:ascii="Arial" w:hAnsi="Arial" w:eastAsia="宋体" w:cs="Arial"/>
          <w:b w:val="0"/>
          <w:i w:val="0"/>
          <w:caps w:val="0"/>
          <w:color w:val="000000"/>
          <w:spacing w:val="0"/>
          <w:sz w:val="24"/>
          <w:szCs w:val="24"/>
          <w:shd w:val="clear" w:fill="FFFFFF"/>
        </w:rPr>
      </w:pPr>
    </w:p>
    <w:p>
      <w:pPr>
        <w:keepNext w:val="0"/>
        <w:keepLines w:val="0"/>
        <w:widowControl/>
        <w:suppressLineNumbers w:val="0"/>
        <w:jc w:val="left"/>
        <w:rPr>
          <w:rFonts w:hint="default" w:ascii="Arial" w:hAnsi="Arial" w:eastAsia="宋体" w:cs="Arial"/>
          <w:b w:val="0"/>
          <w:i w:val="0"/>
          <w:caps w:val="0"/>
          <w:color w:val="000000"/>
          <w:spacing w:val="0"/>
          <w:sz w:val="24"/>
          <w:szCs w:val="24"/>
          <w:shd w:val="clear" w:fill="FFFFFF"/>
        </w:rPr>
      </w:pPr>
      <w:r>
        <w:rPr>
          <w:rFonts w:hint="eastAsia" w:ascii="Arial" w:hAnsi="Arial" w:eastAsia="宋体" w:cs="Arial"/>
          <w:b/>
          <w:bCs/>
          <w:i w:val="0"/>
          <w:caps w:val="0"/>
          <w:color w:val="000000"/>
          <w:spacing w:val="0"/>
          <w:sz w:val="28"/>
          <w:szCs w:val="28"/>
          <w:shd w:val="clear" w:fill="FFFFFF"/>
        </w:rPr>
        <w:t>1总则</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1.1目的</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为提高中国石油辽宁沈阳销售分公司对加油站环境污染事件的应急处置能力，最大程度地减少环境污染事件造成的损失，保护员工和企业生命财产安全，维护社会稳定，保证公司持续有效较快协调发展，特制定本预案。</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1.2原则</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1.2.1以人为本，减少危害。切实把保障人员的人身安全作为首要任务，在此基础上最大限度地降低对公司生产经营的不利影响。</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1.2.2统一领导，分级负责。在中国石油辽宁沈阳销售分公司的统一领导下，按照各自职责权限，负责环境污染事件的应急处置与应急救援。</w:t>
      </w:r>
    </w:p>
    <w:p>
      <w:pPr>
        <w:keepNext w:val="0"/>
        <w:keepLines w:val="0"/>
        <w:widowControl/>
        <w:suppressLineNumbers w:val="0"/>
        <w:jc w:val="left"/>
      </w:pPr>
      <w:r>
        <w:rPr>
          <w:rFonts w:hint="default" w:ascii="Arial" w:hAnsi="Arial" w:eastAsia="宋体" w:cs="Arial"/>
          <w:b/>
          <w:bCs/>
          <w:i w:val="0"/>
          <w:caps w:val="0"/>
          <w:color w:val="000000"/>
          <w:spacing w:val="0"/>
          <w:sz w:val="28"/>
          <w:szCs w:val="28"/>
          <w:shd w:val="clear" w:fill="FFFFFF"/>
        </w:rPr>
        <w:t xml:space="preserve"> 2 应急组织与职责</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2.1 应急组织</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加油站经理为环境污染事故应急第一责任人，加油站建立应急救援小组。应急小组成员为当加油站全体员工，具体分为指挥组、抢险组、通讯组、医疗救护组、安全保障组，按照工作时间确定具体分工，做到岗岗有人，人人有岗，24小时突发环境污染事故纳入应急范围。</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指挥组：</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xml:space="preserve">               组长： </w:t>
      </w:r>
      <w:r>
        <w:rPr>
          <w:rFonts w:hint="eastAsia" w:ascii="Arial" w:hAnsi="Arial" w:eastAsia="宋体" w:cs="Arial"/>
          <w:b w:val="0"/>
          <w:i w:val="0"/>
          <w:caps w:val="0"/>
          <w:color w:val="000000"/>
          <w:spacing w:val="0"/>
          <w:sz w:val="24"/>
          <w:szCs w:val="24"/>
          <w:shd w:val="clear" w:fill="FFFFFF"/>
          <w:lang w:val="en-US" w:eastAsia="zh-CN"/>
        </w:rPr>
        <w:t>XX</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成员：</w:t>
      </w:r>
      <w:r>
        <w:rPr>
          <w:rFonts w:hint="eastAsia" w:ascii="Arial" w:hAnsi="Arial" w:eastAsia="宋体" w:cs="Arial"/>
          <w:b w:val="0"/>
          <w:i w:val="0"/>
          <w:caps w:val="0"/>
          <w:color w:val="000000"/>
          <w:spacing w:val="0"/>
          <w:sz w:val="24"/>
          <w:szCs w:val="24"/>
          <w:shd w:val="clear" w:fill="FFFFFF"/>
          <w:lang w:val="en-US" w:eastAsia="zh-CN"/>
        </w:rPr>
        <w:t>XX、XX、当班加油员</w:t>
      </w:r>
      <w:bookmarkStart w:id="0" w:name="_GoBack"/>
      <w:bookmarkEnd w:id="0"/>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2.2 职责</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指挥组：负责整体指挥工作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抢险组：负责在事故发生时启动紧急应急程序，在具有安全防护措施的前提下负责采取有效的措施，抢险救灾，降低人员财产损失，控制危害范围扩大。</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通讯组：负责联络配合抢险组协调工作。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医疗救护组：负责寻找、营救、保护、转移事故中的受伤人员。</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保障组：负责提供抢险救灾所需的一切物资器材。</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bCs/>
          <w:i w:val="0"/>
          <w:caps w:val="0"/>
          <w:color w:val="000000"/>
          <w:spacing w:val="0"/>
          <w:sz w:val="28"/>
          <w:szCs w:val="28"/>
          <w:shd w:val="clear" w:fill="FFFFFF"/>
        </w:rPr>
        <w:t>3 应急处理程序</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加油站一旦发生油气泄露、燃烧爆炸、废气污染等环境污染事故要迅速调集力量进行应急处理。</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1抢险组负责切断总电源，停止营业。通讯组报告指挥人员，安全保障组负责疏散站内人员、车辆，维持秩序，避免接近事故现场。</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2联系公安部消防部门，临时封闭附近交通道路，清查事故对周围环境的污染程度。同时上报公司主管部门。</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3如一旦发生重大环境污染事故要及时通知环保部门进行污染调查、检测、评估。加油站配合环保部门对污染展开治理工作。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4事故处理完毕后，清理现场，清点损失，确认无任何安全隐患后恢复营业。同时分析、总结事故原因，上报公司领导。</w:t>
      </w:r>
      <w:r>
        <w:rPr>
          <w:rFonts w:ascii="宋体" w:hAnsi="宋体" w:eastAsia="宋体" w:cs="宋体"/>
          <w:sz w:val="24"/>
          <w:szCs w:val="2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16CC6"/>
    <w:rsid w:val="27916CC6"/>
    <w:rsid w:val="29BA1F28"/>
    <w:rsid w:val="309D212C"/>
    <w:rsid w:val="39AD2ABA"/>
    <w:rsid w:val="5BC34F2F"/>
    <w:rsid w:val="5C6E53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2016-09-16T11:23:00Z</dcterms:created>
  <dc:creator>Administrator</dc:creator>
  <cp:lastModifiedBy>Administrator</cp:lastModifiedBy>
  <cp:lastPrinted>2016-09-17T09:10:00Z</cp:lastPrinted>
  <dcterms:modified xsi:type="dcterms:W3CDTF">2020-08-07T09:20:33Z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