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line="390" w:lineRule="atLeast"/>
        <w:ind w:left="0" w:firstLine="0"/>
        <w:jc w:val="center"/>
        <w:rPr>
          <w:rFonts w:hint="eastAsia" w:ascii="Arial" w:hAnsi="Arial" w:cs="Arial"/>
          <w:b/>
          <w:i w:val="0"/>
          <w:caps w:val="0"/>
          <w:color w:val="000000"/>
          <w:spacing w:val="0"/>
          <w:sz w:val="33"/>
          <w:szCs w:val="33"/>
        </w:rPr>
      </w:pPr>
      <w:bookmarkStart w:id="0" w:name="_GoBack"/>
      <w:bookmarkEnd w:id="0"/>
      <w:r>
        <w:rPr>
          <w:rFonts w:hint="default" w:ascii="Arial" w:hAnsi="Arial" w:cs="Arial"/>
          <w:b/>
          <w:i w:val="0"/>
          <w:caps w:val="0"/>
          <w:color w:val="000000"/>
          <w:spacing w:val="0"/>
          <w:sz w:val="33"/>
          <w:szCs w:val="33"/>
          <w:shd w:val="clear" w:fill="FFFFFF"/>
        </w:rPr>
        <w:t>加油站环境污染应急预案</w:t>
      </w:r>
    </w:p>
    <w:p>
      <w:pPr>
        <w:keepNext w:val="0"/>
        <w:keepLines w:val="0"/>
        <w:widowControl/>
        <w:suppressLineNumbers w:val="0"/>
        <w:jc w:val="left"/>
        <w:rPr>
          <w:rFonts w:hint="eastAsia" w:ascii="Arial" w:hAnsi="Arial" w:eastAsia="宋体" w:cs="Arial"/>
          <w:b w:val="0"/>
          <w:i w:val="0"/>
          <w:caps w:val="0"/>
          <w:color w:val="000000"/>
          <w:spacing w:val="0"/>
          <w:sz w:val="24"/>
          <w:szCs w:val="24"/>
          <w:shd w:val="clear" w:fill="FFFFFF"/>
        </w:rPr>
      </w:pPr>
    </w:p>
    <w:p>
      <w:pPr>
        <w:keepNext w:val="0"/>
        <w:keepLines w:val="0"/>
        <w:widowControl/>
        <w:suppressLineNumbers w:val="0"/>
        <w:jc w:val="left"/>
        <w:rPr>
          <w:rFonts w:hint="default" w:ascii="Arial" w:hAnsi="Arial" w:eastAsia="宋体" w:cs="Arial"/>
          <w:b w:val="0"/>
          <w:i w:val="0"/>
          <w:caps w:val="0"/>
          <w:color w:val="000000"/>
          <w:spacing w:val="0"/>
          <w:sz w:val="24"/>
          <w:szCs w:val="24"/>
          <w:shd w:val="clear" w:fill="FFFFFF"/>
        </w:rPr>
      </w:pPr>
      <w:r>
        <w:rPr>
          <w:rFonts w:hint="eastAsia" w:ascii="Arial" w:hAnsi="Arial" w:eastAsia="宋体" w:cs="Arial"/>
          <w:b/>
          <w:bCs/>
          <w:i w:val="0"/>
          <w:caps w:val="0"/>
          <w:color w:val="000000"/>
          <w:spacing w:val="0"/>
          <w:sz w:val="28"/>
          <w:szCs w:val="28"/>
          <w:shd w:val="clear" w:fill="FFFFFF"/>
        </w:rPr>
        <w:t>1总则</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1.1目的</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为提高中国石油辽宁沈阳销售分公司对加油站环境污染事件的应急处置能力，最大程度地减少环境污染事件造成的损失，保护员工和企业生命财产安全，维护社会稳定，保证公司持续有效较快协调发展，特制定本预案。</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1.2原则</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1.2.1以人为本，减少危害。切实把保障人员的人身安全作为首要任务，在此基础上最大限度地降低对公司生产经营的不利影响。</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1.2.2统一领导，分级负责。在中国石油辽宁沈阳销售分公司的统一领导下，按照各自职责权限，负责环境污染事件的应急处置与应急救援。</w:t>
      </w:r>
    </w:p>
    <w:p>
      <w:pPr>
        <w:keepNext w:val="0"/>
        <w:keepLines w:val="0"/>
        <w:widowControl/>
        <w:suppressLineNumbers w:val="0"/>
        <w:jc w:val="left"/>
      </w:pPr>
      <w:r>
        <w:rPr>
          <w:rFonts w:hint="default" w:ascii="Arial" w:hAnsi="Arial" w:eastAsia="宋体" w:cs="Arial"/>
          <w:b/>
          <w:bCs/>
          <w:i w:val="0"/>
          <w:caps w:val="0"/>
          <w:color w:val="000000"/>
          <w:spacing w:val="0"/>
          <w:sz w:val="28"/>
          <w:szCs w:val="28"/>
          <w:shd w:val="clear" w:fill="FFFFFF"/>
        </w:rPr>
        <w:t xml:space="preserve"> 2 应急组织与职责</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2.1 应急组织</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加油站经理为环境污染事故应急第一责任人，加油站建立应急救援小组。应急小组成员为当加油站全体员工，具体分为指挥组、抢险组、通讯组、医疗救护组、安全保障组，按照工作时间确定具体分工，做到岗岗有人，人人有岗，24小时突发环境污染事故纳入应急范围。</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指挥组：</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xml:space="preserve">               组长： </w:t>
      </w:r>
      <w:r>
        <w:rPr>
          <w:rFonts w:hint="eastAsia" w:ascii="Arial" w:hAnsi="Arial" w:eastAsia="宋体" w:cs="Arial"/>
          <w:b w:val="0"/>
          <w:i w:val="0"/>
          <w:caps w:val="0"/>
          <w:color w:val="000000"/>
          <w:spacing w:val="0"/>
          <w:sz w:val="24"/>
          <w:szCs w:val="24"/>
          <w:shd w:val="clear" w:fill="FFFFFF"/>
          <w:lang w:val="en-US" w:eastAsia="zh-CN"/>
        </w:rPr>
        <w:t>李启群</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成员：</w:t>
      </w:r>
      <w:r>
        <w:rPr>
          <w:rFonts w:hint="eastAsia" w:ascii="Arial" w:hAnsi="Arial" w:eastAsia="宋体" w:cs="Arial"/>
          <w:b w:val="0"/>
          <w:i w:val="0"/>
          <w:caps w:val="0"/>
          <w:color w:val="000000"/>
          <w:spacing w:val="0"/>
          <w:sz w:val="24"/>
          <w:szCs w:val="24"/>
          <w:shd w:val="clear" w:fill="FFFFFF"/>
          <w:lang w:val="en-US" w:eastAsia="zh-CN"/>
        </w:rPr>
        <w:t>连仁基、陈秀琴、当班加油员</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2.2 职责</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指挥组：负责整体指挥工作</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抢险组：负责在事故发生时启动紧急应急程序，在具有安全防护措施的前提下负责采取有效的措施，抢险救灾，降低人员财产损失，控制危害范围扩大。</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通讯组：负责联络配合抢险组协调工作。</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医疗救护组：负责寻找、营救、保护、转移事故中的受伤人员。</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保障组：负责提供抢险救灾所需的一切物资器材。</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bCs/>
          <w:i w:val="0"/>
          <w:caps w:val="0"/>
          <w:color w:val="000000"/>
          <w:spacing w:val="0"/>
          <w:sz w:val="28"/>
          <w:szCs w:val="28"/>
          <w:shd w:val="clear" w:fill="FFFFFF"/>
        </w:rPr>
        <w:t>3 应急处理程序</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加油站一旦发生油气泄露、燃烧爆炸、废气污染等环境污染事故要迅速调集力量进行应急处理。</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1抢险组负责切断总电源，停止营业。通讯组报告指挥人员，安全保障组负责疏散站内人员、车辆，维持秩序，避免接近事故现场。</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2联系公安部消防部门，临时封闭附近交通道路，清查事故对周围环境的污染程度。同时上报公司主管部门。</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3如一旦发生重大环境污染事故要及时通知环保部门进行污染调查、检测、评估。加油站配合环保部门对污染展开治理工作。</w:t>
      </w:r>
      <w:r>
        <w:rPr>
          <w:rFonts w:hint="default" w:ascii="Arial" w:hAnsi="Arial" w:eastAsia="宋体" w:cs="Arial"/>
          <w:b w:val="0"/>
          <w:i w:val="0"/>
          <w:caps w:val="0"/>
          <w:color w:val="000000"/>
          <w:spacing w:val="0"/>
          <w:sz w:val="24"/>
          <w:szCs w:val="24"/>
          <w:shd w:val="clear" w:fill="FFFFFF"/>
        </w:rPr>
        <w:br w:type="textWrapping"/>
      </w:r>
      <w:r>
        <w:rPr>
          <w:rFonts w:hint="default" w:ascii="Arial" w:hAnsi="Arial" w:eastAsia="宋体" w:cs="Arial"/>
          <w:b w:val="0"/>
          <w:i w:val="0"/>
          <w:caps w:val="0"/>
          <w:color w:val="000000"/>
          <w:spacing w:val="0"/>
          <w:sz w:val="24"/>
          <w:szCs w:val="24"/>
          <w:shd w:val="clear" w:fill="FFFFFF"/>
        </w:rPr>
        <w:t>        4事故处理完毕后，清理现场，清点损失，确认无任何安全隐患后恢复营业。同时分析、总结事故原因，上报公司领导。</w:t>
      </w:r>
      <w:r>
        <w:rPr>
          <w:rFonts w:ascii="宋体" w:hAnsi="宋体" w:eastAsia="宋体" w:cs="宋体"/>
          <w:sz w:val="24"/>
          <w:szCs w:val="24"/>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916CC6"/>
    <w:rsid w:val="27916CC6"/>
    <w:rsid w:val="39AD2ABA"/>
    <w:rsid w:val="5BC34F2F"/>
    <w:rsid w:val="5C6E53B3"/>
    <w:rsid w:val="63BE0B7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HAnsi" w:hAnsiTheme="minorHAnsi" w:eastAsiaTheme="minorEastAsia" w:cstheme="minorBidi"/>
      <w:kern w:val="0"/>
      <w:sz w:val="24"/>
      <w:szCs w:val="24"/>
      <w:lang w:val="en-US" w:eastAsia="zh-CN" w:bidi="ar"/>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3">
    <w:name w:val="Default Paragraph Font"/>
    <w:semiHidden/>
    <w:qFormat/>
    <w:uiPriority w:val="0"/>
  </w:style>
  <w:style w:type="table" w:default="1" w:styleId="4">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2016-09-16T11:23:00Z</dcterms:created>
  <dc:creator>Administrator</dc:creator>
  <cp:lastModifiedBy>Administrator</cp:lastModifiedBy>
  <cp:lastPrinted>2016-09-17T09:10:00Z</cp:lastPrinted>
  <dcterms:modified xsi:type="dcterms:W3CDTF">2020-08-06T07:15:29Z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ies>
</file>